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0DD" w:rsidRDefault="005D1767">
      <w:pPr>
        <w:jc w:val="center"/>
        <w:rPr>
          <w:rFonts w:ascii="Arial" w:hAnsi="Arial" w:cs="Arial"/>
          <w:b/>
          <w:i/>
          <w:lang w:eastAsia="it-IT"/>
        </w:rPr>
      </w:pPr>
      <w:r>
        <w:rPr>
          <w:noProof/>
          <w:lang w:eastAsia="it-IT"/>
        </w:rPr>
        <w:drawing>
          <wp:inline distT="0" distB="0" distL="0" distR="0">
            <wp:extent cx="1638300" cy="10572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113" t="-177" r="-113" b="-177"/>
                    <a:stretch>
                      <a:fillRect/>
                    </a:stretch>
                  </pic:blipFill>
                  <pic:spPr bwMode="auto">
                    <a:xfrm>
                      <a:off x="0" y="0"/>
                      <a:ext cx="1638300" cy="1057275"/>
                    </a:xfrm>
                    <a:prstGeom prst="rect">
                      <a:avLst/>
                    </a:prstGeom>
                    <a:solidFill>
                      <a:srgbClr val="FFFFFF"/>
                    </a:solidFill>
                    <a:ln w="9525">
                      <a:noFill/>
                      <a:miter lim="800000"/>
                      <a:headEnd/>
                      <a:tailEnd/>
                    </a:ln>
                  </pic:spPr>
                </pic:pic>
              </a:graphicData>
            </a:graphic>
          </wp:inline>
        </w:drawing>
      </w:r>
    </w:p>
    <w:p w:rsidR="003E00DD" w:rsidRDefault="003E00DD">
      <w:pPr>
        <w:jc w:val="both"/>
      </w:pPr>
      <w:r>
        <w:rPr>
          <w:rFonts w:ascii="Arial" w:hAnsi="Arial" w:cs="Arial"/>
          <w:b/>
          <w:i/>
          <w:lang w:eastAsia="it-IT"/>
        </w:rPr>
        <w:t>Commissione 2^ Bilancio e Risorse Economico-Finanziarie, Demanio, Patrimonio, Società Partecipate, Servizi Pubblici.</w:t>
      </w:r>
    </w:p>
    <w:p w:rsidR="003E00DD" w:rsidRDefault="003E00DD">
      <w:pPr>
        <w:jc w:val="center"/>
      </w:pPr>
      <w:r>
        <w:rPr>
          <w:rFonts w:ascii="Arial" w:hAnsi="Arial" w:cs="Arial"/>
          <w:b/>
          <w:i/>
          <w:lang w:eastAsia="it-IT"/>
        </w:rPr>
        <w:t>Verbale di Commissione congiunta 2^ e 1^</w:t>
      </w:r>
    </w:p>
    <w:p w:rsidR="003E00DD" w:rsidRDefault="003E00DD">
      <w:pPr>
        <w:spacing w:line="240" w:lineRule="auto"/>
        <w:jc w:val="center"/>
      </w:pPr>
      <w:r>
        <w:rPr>
          <w:rFonts w:ascii="Arial" w:hAnsi="Arial" w:cs="Arial"/>
          <w:b/>
        </w:rPr>
        <w:t>Mercoledì 8 febbraio 2023  convocazione ore 12,30</w:t>
      </w:r>
    </w:p>
    <w:p w:rsidR="003E00DD" w:rsidRDefault="003E00DD">
      <w:r>
        <w:rPr>
          <w:rFonts w:ascii="Arial" w:hAnsi="Arial" w:cs="Arial"/>
        </w:rPr>
        <w:tab/>
        <w:t>All’ordine del giorno i seguenti argomenti:</w:t>
      </w:r>
    </w:p>
    <w:p w:rsidR="003E00DD" w:rsidRDefault="003E00DD">
      <w:pPr>
        <w:spacing w:after="0" w:line="360" w:lineRule="auto"/>
        <w:jc w:val="both"/>
      </w:pPr>
      <w:r>
        <w:rPr>
          <w:rFonts w:ascii="Arial" w:hAnsi="Arial" w:cs="Arial"/>
        </w:rPr>
        <w:t xml:space="preserve">1) Incontro con amministratore Unico </w:t>
      </w:r>
      <w:proofErr w:type="spellStart"/>
      <w:r>
        <w:rPr>
          <w:rFonts w:ascii="Arial" w:hAnsi="Arial" w:cs="Arial"/>
        </w:rPr>
        <w:t>Cermec</w:t>
      </w:r>
      <w:proofErr w:type="spellEnd"/>
      <w:r>
        <w:rPr>
          <w:rFonts w:ascii="Arial" w:hAnsi="Arial" w:cs="Arial"/>
        </w:rPr>
        <w:t xml:space="preserve"> S.p.A., Dott. Lorenzo </w:t>
      </w:r>
      <w:proofErr w:type="spellStart"/>
      <w:r>
        <w:rPr>
          <w:rFonts w:ascii="Arial" w:hAnsi="Arial" w:cs="Arial"/>
        </w:rPr>
        <w:t>Porzano</w:t>
      </w:r>
      <w:proofErr w:type="spellEnd"/>
      <w:r>
        <w:rPr>
          <w:rFonts w:ascii="Arial" w:hAnsi="Arial" w:cs="Arial"/>
        </w:rPr>
        <w:t>.</w:t>
      </w:r>
    </w:p>
    <w:p w:rsidR="003E00DD" w:rsidRDefault="003E00DD">
      <w:pPr>
        <w:spacing w:after="0" w:line="360" w:lineRule="auto"/>
        <w:jc w:val="both"/>
      </w:pPr>
      <w:r>
        <w:rPr>
          <w:rFonts w:ascii="Arial" w:hAnsi="Arial" w:cs="Arial"/>
        </w:rPr>
        <w:t xml:space="preserve">Sono presenti quali componenti della Commissione 2^ i consiglieri:  </w:t>
      </w:r>
      <w:proofErr w:type="spellStart"/>
      <w:r>
        <w:rPr>
          <w:rFonts w:ascii="Arial" w:hAnsi="Arial" w:cs="Arial"/>
        </w:rPr>
        <w:t>Carusi</w:t>
      </w:r>
      <w:proofErr w:type="spellEnd"/>
      <w:r>
        <w:rPr>
          <w:rFonts w:ascii="Arial" w:hAnsi="Arial" w:cs="Arial"/>
        </w:rPr>
        <w:t xml:space="preserve"> Letizia, </w:t>
      </w:r>
      <w:proofErr w:type="spellStart"/>
      <w:r>
        <w:rPr>
          <w:rFonts w:ascii="Arial" w:hAnsi="Arial" w:cs="Arial"/>
        </w:rPr>
        <w:t>Muracchioli</w:t>
      </w:r>
      <w:proofErr w:type="spellEnd"/>
      <w:r>
        <w:rPr>
          <w:rFonts w:ascii="Arial" w:hAnsi="Arial" w:cs="Arial"/>
        </w:rPr>
        <w:t xml:space="preserve"> Benedetta,  Nardi Gianmaria, Castelli Augusto,  </w:t>
      </w:r>
      <w:proofErr w:type="spellStart"/>
      <w:r>
        <w:rPr>
          <w:rFonts w:ascii="Arial" w:hAnsi="Arial" w:cs="Arial"/>
        </w:rPr>
        <w:t>Vinchesi</w:t>
      </w:r>
      <w:proofErr w:type="spellEnd"/>
      <w:r>
        <w:rPr>
          <w:rFonts w:ascii="Arial" w:hAnsi="Arial" w:cs="Arial"/>
        </w:rPr>
        <w:t xml:space="preserve"> Luca, </w:t>
      </w:r>
      <w:proofErr w:type="spellStart"/>
      <w:r>
        <w:rPr>
          <w:rFonts w:ascii="Arial" w:hAnsi="Arial" w:cs="Arial"/>
        </w:rPr>
        <w:t>Vannucci</w:t>
      </w:r>
      <w:proofErr w:type="spellEnd"/>
      <w:r>
        <w:rPr>
          <w:rFonts w:ascii="Arial" w:hAnsi="Arial" w:cs="Arial"/>
        </w:rPr>
        <w:t xml:space="preserve"> Andrea, Ferri Cosimo Maria e  Martinelli Matteo.</w:t>
      </w:r>
    </w:p>
    <w:p w:rsidR="003E00DD" w:rsidRDefault="003E00DD">
      <w:pPr>
        <w:spacing w:after="0" w:line="360" w:lineRule="auto"/>
        <w:jc w:val="both"/>
      </w:pPr>
      <w:r>
        <w:rPr>
          <w:rFonts w:ascii="Arial" w:hAnsi="Arial" w:cs="Arial"/>
        </w:rPr>
        <w:t xml:space="preserve">Risultano presenti quali componenti della Commissione 1^ i consiglieri: </w:t>
      </w:r>
      <w:proofErr w:type="spellStart"/>
      <w:r>
        <w:rPr>
          <w:rFonts w:ascii="Arial" w:hAnsi="Arial" w:cs="Arial"/>
        </w:rPr>
        <w:t>Marchetti</w:t>
      </w:r>
      <w:proofErr w:type="spellEnd"/>
      <w:r>
        <w:rPr>
          <w:rFonts w:ascii="Arial" w:hAnsi="Arial" w:cs="Arial"/>
        </w:rPr>
        <w:t xml:space="preserve"> Nicola (in sostituzione del cons. Genovesi Sirio), </w:t>
      </w:r>
      <w:proofErr w:type="spellStart"/>
      <w:r>
        <w:rPr>
          <w:rFonts w:ascii="Arial" w:hAnsi="Arial" w:cs="Arial"/>
        </w:rPr>
        <w:t>Muracchioli</w:t>
      </w:r>
      <w:proofErr w:type="spellEnd"/>
      <w:r>
        <w:rPr>
          <w:rFonts w:ascii="Arial" w:hAnsi="Arial" w:cs="Arial"/>
        </w:rPr>
        <w:t xml:space="preserve"> </w:t>
      </w:r>
      <w:proofErr w:type="spellStart"/>
      <w:r>
        <w:rPr>
          <w:rFonts w:ascii="Arial" w:hAnsi="Arial" w:cs="Arial"/>
        </w:rPr>
        <w:t>Bendetta</w:t>
      </w:r>
      <w:proofErr w:type="spellEnd"/>
      <w:r>
        <w:rPr>
          <w:rFonts w:ascii="Arial" w:hAnsi="Arial" w:cs="Arial"/>
        </w:rPr>
        <w:t xml:space="preserve">, Nardi Gianmaria, Butteri Marzia, Castelli Augusto, </w:t>
      </w:r>
      <w:proofErr w:type="spellStart"/>
      <w:r>
        <w:rPr>
          <w:rFonts w:ascii="Arial" w:hAnsi="Arial" w:cs="Arial"/>
        </w:rPr>
        <w:t>Caffaz</w:t>
      </w:r>
      <w:proofErr w:type="spellEnd"/>
      <w:r>
        <w:rPr>
          <w:rFonts w:ascii="Arial" w:hAnsi="Arial" w:cs="Arial"/>
        </w:rPr>
        <w:t xml:space="preserve"> Simone  e Vincenti </w:t>
      </w:r>
      <w:proofErr w:type="spellStart"/>
      <w:r>
        <w:rPr>
          <w:rFonts w:ascii="Arial" w:hAnsi="Arial" w:cs="Arial"/>
        </w:rPr>
        <w:t>Rigoletta</w:t>
      </w:r>
      <w:proofErr w:type="spellEnd"/>
      <w:r>
        <w:rPr>
          <w:rFonts w:ascii="Arial" w:hAnsi="Arial" w:cs="Arial"/>
        </w:rPr>
        <w:t>.</w:t>
      </w:r>
    </w:p>
    <w:p w:rsidR="003E00DD" w:rsidRDefault="003E00DD">
      <w:pPr>
        <w:spacing w:after="0" w:line="360" w:lineRule="auto"/>
        <w:jc w:val="both"/>
      </w:pPr>
      <w:r>
        <w:rPr>
          <w:rFonts w:ascii="Arial" w:hAnsi="Arial" w:cs="Arial"/>
        </w:rPr>
        <w:t xml:space="preserve">Risulta assente il cons. </w:t>
      </w:r>
      <w:proofErr w:type="spellStart"/>
      <w:r>
        <w:rPr>
          <w:rFonts w:ascii="Arial" w:hAnsi="Arial" w:cs="Arial"/>
        </w:rPr>
        <w:t>Benedini</w:t>
      </w:r>
      <w:proofErr w:type="spellEnd"/>
      <w:r>
        <w:rPr>
          <w:rFonts w:ascii="Arial" w:hAnsi="Arial" w:cs="Arial"/>
        </w:rPr>
        <w:t xml:space="preserve"> Dante.</w:t>
      </w:r>
    </w:p>
    <w:p w:rsidR="003E00DD" w:rsidRDefault="003E00DD">
      <w:pPr>
        <w:spacing w:after="0" w:line="360" w:lineRule="auto"/>
        <w:jc w:val="both"/>
      </w:pPr>
      <w:r>
        <w:rPr>
          <w:rFonts w:ascii="Arial" w:hAnsi="Arial" w:cs="Arial"/>
        </w:rPr>
        <w:t xml:space="preserve">Sono altresì presenti a seguito invito a presenziare, l’Assessore Mario </w:t>
      </w:r>
      <w:proofErr w:type="spellStart"/>
      <w:r>
        <w:rPr>
          <w:rFonts w:ascii="Arial" w:hAnsi="Arial" w:cs="Arial"/>
        </w:rPr>
        <w:t>Lattanzi</w:t>
      </w:r>
      <w:proofErr w:type="spellEnd"/>
      <w:r>
        <w:rPr>
          <w:rFonts w:ascii="Arial" w:hAnsi="Arial" w:cs="Arial"/>
        </w:rPr>
        <w:t xml:space="preserve"> , l’Assessore Carlo Orlandi, l’Amministratore Unico di </w:t>
      </w:r>
      <w:proofErr w:type="spellStart"/>
      <w:r>
        <w:rPr>
          <w:rFonts w:ascii="Arial" w:hAnsi="Arial" w:cs="Arial"/>
        </w:rPr>
        <w:t>Cermec</w:t>
      </w:r>
      <w:proofErr w:type="spellEnd"/>
      <w:r>
        <w:rPr>
          <w:rFonts w:ascii="Arial" w:hAnsi="Arial" w:cs="Arial"/>
        </w:rPr>
        <w:t xml:space="preserve"> S.p.A. Dott. Lorenzo </w:t>
      </w:r>
      <w:proofErr w:type="spellStart"/>
      <w:r>
        <w:rPr>
          <w:rFonts w:ascii="Arial" w:hAnsi="Arial" w:cs="Arial"/>
        </w:rPr>
        <w:t>Porzano</w:t>
      </w:r>
      <w:proofErr w:type="spellEnd"/>
      <w:r>
        <w:rPr>
          <w:rFonts w:ascii="Arial" w:hAnsi="Arial" w:cs="Arial"/>
        </w:rPr>
        <w:t xml:space="preserve"> e il funzionario </w:t>
      </w:r>
      <w:proofErr w:type="spellStart"/>
      <w:r>
        <w:rPr>
          <w:rFonts w:ascii="Arial" w:hAnsi="Arial" w:cs="Arial"/>
        </w:rPr>
        <w:t>Cermec</w:t>
      </w:r>
      <w:proofErr w:type="spellEnd"/>
      <w:r>
        <w:rPr>
          <w:rFonts w:ascii="Arial" w:hAnsi="Arial" w:cs="Arial"/>
        </w:rPr>
        <w:t xml:space="preserve"> Responsabile area affari generali e legali, Dott. Stefano Donati.</w:t>
      </w:r>
    </w:p>
    <w:p w:rsidR="003E00DD" w:rsidRDefault="003E00DD">
      <w:pPr>
        <w:spacing w:after="0" w:line="360" w:lineRule="auto"/>
        <w:jc w:val="both"/>
      </w:pPr>
      <w:r>
        <w:rPr>
          <w:rFonts w:ascii="Arial" w:hAnsi="Arial" w:cs="Arial"/>
        </w:rPr>
        <w:t>La seduta ha inizio alle ore 12,40.</w:t>
      </w:r>
    </w:p>
    <w:p w:rsidR="003E00DD" w:rsidRDefault="003E00DD">
      <w:pPr>
        <w:spacing w:after="0" w:line="360" w:lineRule="auto"/>
        <w:jc w:val="both"/>
      </w:pPr>
      <w:r>
        <w:rPr>
          <w:rFonts w:ascii="Arial" w:hAnsi="Arial" w:cs="Arial"/>
          <w:color w:val="000000"/>
          <w:shd w:val="clear" w:color="auto" w:fill="FFFFFF"/>
        </w:rPr>
        <w:t xml:space="preserve">La Presidente </w:t>
      </w:r>
      <w:proofErr w:type="spellStart"/>
      <w:r>
        <w:rPr>
          <w:rFonts w:ascii="Arial" w:hAnsi="Arial" w:cs="Arial"/>
          <w:color w:val="000000"/>
          <w:shd w:val="clear" w:color="auto" w:fill="FFFFFF"/>
        </w:rPr>
        <w:t>Muracchioli</w:t>
      </w:r>
      <w:proofErr w:type="spellEnd"/>
      <w:r>
        <w:rPr>
          <w:rFonts w:ascii="Arial" w:hAnsi="Arial" w:cs="Arial"/>
          <w:color w:val="000000"/>
          <w:shd w:val="clear" w:color="auto" w:fill="FFFFFF"/>
        </w:rPr>
        <w:t xml:space="preserve"> dopo i saluti iniziali, ringrazia l’Amministratore Unico di </w:t>
      </w:r>
      <w:proofErr w:type="spellStart"/>
      <w:r>
        <w:rPr>
          <w:rFonts w:ascii="Arial" w:hAnsi="Arial" w:cs="Arial"/>
          <w:color w:val="000000"/>
          <w:shd w:val="clear" w:color="auto" w:fill="FFFFFF"/>
        </w:rPr>
        <w:t>Cermec</w:t>
      </w:r>
      <w:proofErr w:type="spellEnd"/>
      <w:r>
        <w:rPr>
          <w:rFonts w:ascii="Arial" w:hAnsi="Arial" w:cs="Arial"/>
          <w:color w:val="000000"/>
          <w:shd w:val="clear" w:color="auto" w:fill="FFFFFF"/>
        </w:rPr>
        <w:t xml:space="preserve"> S.p.A., Dott. Lorenzo </w:t>
      </w:r>
      <w:proofErr w:type="spellStart"/>
      <w:r>
        <w:rPr>
          <w:rFonts w:ascii="Arial" w:hAnsi="Arial" w:cs="Arial"/>
          <w:color w:val="000000"/>
          <w:shd w:val="clear" w:color="auto" w:fill="FFFFFF"/>
        </w:rPr>
        <w:t>Porzano</w:t>
      </w:r>
      <w:proofErr w:type="spellEnd"/>
      <w:r>
        <w:rPr>
          <w:rFonts w:ascii="Arial" w:hAnsi="Arial" w:cs="Arial"/>
          <w:color w:val="000000"/>
          <w:shd w:val="clear" w:color="auto" w:fill="FFFFFF"/>
        </w:rPr>
        <w:t xml:space="preserve">, per la sua presenza. Propone una presentazione generale dell’azienda da parte del Dott. </w:t>
      </w:r>
      <w:proofErr w:type="spellStart"/>
      <w:r>
        <w:rPr>
          <w:rFonts w:ascii="Arial" w:hAnsi="Arial" w:cs="Arial"/>
          <w:color w:val="000000"/>
          <w:shd w:val="clear" w:color="auto" w:fill="FFFFFF"/>
        </w:rPr>
        <w:t>Porzano</w:t>
      </w:r>
      <w:proofErr w:type="spellEnd"/>
      <w:r>
        <w:rPr>
          <w:rFonts w:ascii="Arial" w:hAnsi="Arial" w:cs="Arial"/>
          <w:color w:val="000000"/>
          <w:shd w:val="clear" w:color="auto" w:fill="FFFFFF"/>
        </w:rPr>
        <w:t>, e l’individuazione, da parte della commissione, di tematiche di interesse  le quali saranno approfondite in sedute appositamente convocate. Passa quindi la parola agli Assessori presenti.</w:t>
      </w:r>
    </w:p>
    <w:p w:rsidR="003E00DD" w:rsidRDefault="003E00DD">
      <w:pPr>
        <w:spacing w:after="0" w:line="360" w:lineRule="auto"/>
        <w:jc w:val="both"/>
      </w:pPr>
      <w:r>
        <w:rPr>
          <w:rFonts w:ascii="Arial" w:hAnsi="Arial" w:cs="Arial"/>
          <w:color w:val="000000"/>
          <w:shd w:val="clear" w:color="auto" w:fill="FFFFFF"/>
        </w:rPr>
        <w:t xml:space="preserve">L’Assessore Orlandi invita il Dott. </w:t>
      </w:r>
      <w:proofErr w:type="spellStart"/>
      <w:r>
        <w:rPr>
          <w:rFonts w:ascii="Arial" w:hAnsi="Arial" w:cs="Arial"/>
          <w:color w:val="000000"/>
          <w:shd w:val="clear" w:color="auto" w:fill="FFFFFF"/>
        </w:rPr>
        <w:t>Porzano</w:t>
      </w:r>
      <w:proofErr w:type="spellEnd"/>
      <w:r>
        <w:rPr>
          <w:rFonts w:ascii="Arial" w:hAnsi="Arial" w:cs="Arial"/>
          <w:color w:val="000000"/>
          <w:shd w:val="clear" w:color="auto" w:fill="FFFFFF"/>
        </w:rPr>
        <w:t xml:space="preserve"> ad illustrare la situazione attuale di </w:t>
      </w:r>
      <w:proofErr w:type="spellStart"/>
      <w:r>
        <w:rPr>
          <w:rFonts w:ascii="Arial" w:hAnsi="Arial" w:cs="Arial"/>
          <w:color w:val="000000"/>
          <w:shd w:val="clear" w:color="auto" w:fill="FFFFFF"/>
        </w:rPr>
        <w:t>Cermec</w:t>
      </w:r>
      <w:proofErr w:type="spellEnd"/>
      <w:r>
        <w:rPr>
          <w:rFonts w:ascii="Arial" w:hAnsi="Arial" w:cs="Arial"/>
          <w:color w:val="000000"/>
          <w:shd w:val="clear" w:color="auto" w:fill="FFFFFF"/>
        </w:rPr>
        <w:t>,al termine della quale si potranno porre domande e affrontare approfondimenti.</w:t>
      </w:r>
    </w:p>
    <w:p w:rsidR="003E00DD" w:rsidRDefault="003E00DD">
      <w:pPr>
        <w:spacing w:after="0" w:line="360" w:lineRule="auto"/>
        <w:jc w:val="both"/>
      </w:pPr>
      <w:r>
        <w:rPr>
          <w:rFonts w:ascii="Arial" w:hAnsi="Arial" w:cs="Arial"/>
          <w:color w:val="000000"/>
          <w:shd w:val="clear" w:color="auto" w:fill="FFFFFF"/>
        </w:rPr>
        <w:t xml:space="preserve">L’Amministratore Unico di </w:t>
      </w:r>
      <w:proofErr w:type="spellStart"/>
      <w:r>
        <w:rPr>
          <w:rFonts w:ascii="Arial" w:hAnsi="Arial" w:cs="Arial"/>
          <w:color w:val="000000"/>
          <w:shd w:val="clear" w:color="auto" w:fill="FFFFFF"/>
        </w:rPr>
        <w:t>Cermec</w:t>
      </w:r>
      <w:proofErr w:type="spellEnd"/>
      <w:r>
        <w:rPr>
          <w:rFonts w:ascii="Arial" w:hAnsi="Arial" w:cs="Arial"/>
          <w:color w:val="000000"/>
          <w:shd w:val="clear" w:color="auto" w:fill="FFFFFF"/>
        </w:rPr>
        <w:t xml:space="preserve"> ringrazia la commissione dell’invito e presenta il Dott. Donati Stefano, Responsabile Area Affari Generali, che lo accompagna. L’intento della presentazione è quello di  contestualizzare la realtà di </w:t>
      </w:r>
      <w:proofErr w:type="spellStart"/>
      <w:r>
        <w:rPr>
          <w:rFonts w:ascii="Arial" w:hAnsi="Arial" w:cs="Arial"/>
          <w:color w:val="000000"/>
          <w:shd w:val="clear" w:color="auto" w:fill="FFFFFF"/>
        </w:rPr>
        <w:t>Cermec</w:t>
      </w:r>
      <w:proofErr w:type="spellEnd"/>
      <w:r>
        <w:rPr>
          <w:rFonts w:ascii="Arial" w:hAnsi="Arial" w:cs="Arial"/>
          <w:color w:val="000000"/>
          <w:shd w:val="clear" w:color="auto" w:fill="FFFFFF"/>
        </w:rPr>
        <w:t xml:space="preserve">, e, con l’aiuto di slide, il Dott. </w:t>
      </w:r>
      <w:proofErr w:type="spellStart"/>
      <w:r>
        <w:rPr>
          <w:rFonts w:ascii="Arial" w:hAnsi="Arial" w:cs="Arial"/>
          <w:color w:val="000000"/>
          <w:shd w:val="clear" w:color="auto" w:fill="FFFFFF"/>
        </w:rPr>
        <w:t>Porzano</w:t>
      </w:r>
      <w:proofErr w:type="spellEnd"/>
      <w:r>
        <w:rPr>
          <w:rFonts w:ascii="Arial" w:hAnsi="Arial" w:cs="Arial"/>
          <w:color w:val="000000"/>
          <w:shd w:val="clear" w:color="auto" w:fill="FFFFFF"/>
        </w:rPr>
        <w:t xml:space="preserve"> illustra nel dettaglio l’area in disponibilità dell’azienda. Tale compendio impiantistico è formato anche da un area ( </w:t>
      </w:r>
      <w:proofErr w:type="spellStart"/>
      <w:r>
        <w:rPr>
          <w:rFonts w:ascii="Arial" w:hAnsi="Arial" w:cs="Arial"/>
          <w:color w:val="000000"/>
          <w:shd w:val="clear" w:color="auto" w:fill="FFFFFF"/>
        </w:rPr>
        <w:t>Fin.Lor</w:t>
      </w:r>
      <w:proofErr w:type="spellEnd"/>
      <w:r>
        <w:rPr>
          <w:rFonts w:ascii="Arial" w:hAnsi="Arial" w:cs="Arial"/>
          <w:color w:val="000000"/>
          <w:shd w:val="clear" w:color="auto" w:fill="FFFFFF"/>
        </w:rPr>
        <w:t>) per la quale il canone di locazione annuale corrisposto è pari ad euro 327.707,00.</w:t>
      </w:r>
    </w:p>
    <w:p w:rsidR="003E00DD" w:rsidRDefault="003E00DD">
      <w:pPr>
        <w:spacing w:after="0" w:line="360" w:lineRule="auto"/>
        <w:jc w:val="both"/>
      </w:pPr>
      <w:r>
        <w:rPr>
          <w:rFonts w:ascii="Arial" w:hAnsi="Arial" w:cs="Arial"/>
          <w:color w:val="000000"/>
          <w:shd w:val="clear" w:color="auto" w:fill="FFFFFF"/>
        </w:rPr>
        <w:t xml:space="preserve">Sottolinea che il bilancio 2022, fotografa una situazione di perdita, determinata anche dal fermo impianto di 5 mesi che ha fatto perdere all’azienda fatturato e marginalità. Ritiene  sia necessario, oltre che un’attenta analisi dei costi, anche l’individuazione di nuovi flussi in ingresso. Ricorda che le attività di </w:t>
      </w:r>
      <w:proofErr w:type="spellStart"/>
      <w:r>
        <w:rPr>
          <w:rFonts w:ascii="Arial" w:hAnsi="Arial" w:cs="Arial"/>
          <w:color w:val="000000"/>
          <w:shd w:val="clear" w:color="auto" w:fill="FFFFFF"/>
        </w:rPr>
        <w:t>Cermec</w:t>
      </w:r>
      <w:proofErr w:type="spellEnd"/>
      <w:r>
        <w:rPr>
          <w:rFonts w:ascii="Arial" w:hAnsi="Arial" w:cs="Arial"/>
          <w:color w:val="000000"/>
          <w:shd w:val="clear" w:color="auto" w:fill="FFFFFF"/>
        </w:rPr>
        <w:t xml:space="preserve">, sono autorizzate con provvedimento della Regione Toscana (Decreto  </w:t>
      </w:r>
      <w:r>
        <w:rPr>
          <w:rFonts w:ascii="Arial" w:hAnsi="Arial" w:cs="Arial"/>
          <w:color w:val="000000"/>
          <w:shd w:val="clear" w:color="auto" w:fill="FFFFFF"/>
        </w:rPr>
        <w:lastRenderedPageBreak/>
        <w:t xml:space="preserve">dirigenziale n. 10244/2021), attraverso il rilascio dell’Autorizzazione Integrata Ambientale (AIA). Il sopracitato provvedimento è stato successivamente oggetto di revisione con il Decreto n. 15326/2022 che ha posto limiti autorizzativi di alcuni codici, come ad esempio il codice 191212, il quale attualmente non può essere trattato nel nostro impianto. Infatti AIA, oltre a stabilire le prescrizioni per una corretta gestione ambientale, fissa anche i limiti autorizzativi della capacità di trattamento dei diversi rifiuti sulla base della capacità dell’impianto. L’impianto </w:t>
      </w:r>
      <w:proofErr w:type="spellStart"/>
      <w:r>
        <w:rPr>
          <w:rFonts w:ascii="Arial" w:hAnsi="Arial" w:cs="Arial"/>
          <w:color w:val="000000"/>
          <w:shd w:val="clear" w:color="auto" w:fill="FFFFFF"/>
        </w:rPr>
        <w:t>Cermec</w:t>
      </w:r>
      <w:proofErr w:type="spellEnd"/>
      <w:r>
        <w:rPr>
          <w:rFonts w:ascii="Arial" w:hAnsi="Arial" w:cs="Arial"/>
          <w:color w:val="000000"/>
          <w:shd w:val="clear" w:color="auto" w:fill="FFFFFF"/>
        </w:rPr>
        <w:t xml:space="preserve"> è autorizzato per la gestione dell’indifferenziato, rifiuto urbano residuo (RUR), e del compostaggio, oltre che di altre linee per il trattamento da raccolta differenziata (</w:t>
      </w:r>
      <w:proofErr w:type="spellStart"/>
      <w:r>
        <w:rPr>
          <w:rFonts w:ascii="Arial" w:hAnsi="Arial" w:cs="Arial"/>
          <w:color w:val="000000"/>
          <w:shd w:val="clear" w:color="auto" w:fill="FFFFFF"/>
        </w:rPr>
        <w:t>sfalci</w:t>
      </w:r>
      <w:proofErr w:type="spellEnd"/>
      <w:r>
        <w:rPr>
          <w:rFonts w:ascii="Arial" w:hAnsi="Arial" w:cs="Arial"/>
          <w:color w:val="000000"/>
          <w:shd w:val="clear" w:color="auto" w:fill="FFFFFF"/>
        </w:rPr>
        <w:t xml:space="preserve"> e potature, carta e cartone, plastiche, imballaggi in legno). Con l’incremento della raccolta differenziata, in Toscana, si è assisto ad un crollo dei rifiuti urbani e, attualmente, non ci sono abbastanza rifiuti per il funzionamento di tutti gli impianti. Inoltre, bisogna tenere conto che Ambito Toscana stabilisce il perimetro di affidamento, in base ai quale possono conferire a </w:t>
      </w:r>
      <w:proofErr w:type="spellStart"/>
      <w:r>
        <w:rPr>
          <w:rFonts w:ascii="Arial" w:hAnsi="Arial" w:cs="Arial"/>
          <w:color w:val="000000"/>
          <w:shd w:val="clear" w:color="auto" w:fill="FFFFFF"/>
        </w:rPr>
        <w:t>Cermec</w:t>
      </w:r>
      <w:proofErr w:type="spellEnd"/>
      <w:r>
        <w:rPr>
          <w:rFonts w:ascii="Arial" w:hAnsi="Arial" w:cs="Arial"/>
          <w:color w:val="000000"/>
          <w:shd w:val="clear" w:color="auto" w:fill="FFFFFF"/>
        </w:rPr>
        <w:t xml:space="preserve"> solo i rifiuti prodotti dai Comuni di Massa e di Carrara e Pisa, in applicazione del principio di autosufficienza e di prossimità. </w:t>
      </w:r>
    </w:p>
    <w:p w:rsidR="003E00DD" w:rsidRDefault="003E00DD">
      <w:pPr>
        <w:spacing w:after="0" w:line="360" w:lineRule="auto"/>
        <w:jc w:val="both"/>
      </w:pPr>
      <w:r>
        <w:rPr>
          <w:rFonts w:ascii="Arial" w:hAnsi="Arial" w:cs="Arial"/>
          <w:color w:val="000000"/>
          <w:shd w:val="clear" w:color="auto" w:fill="FFFFFF"/>
        </w:rPr>
        <w:t xml:space="preserve">Interviene il Dott. Donati facendo notare che esiste un fabbisogno non soddisfatto, come ad esempio per il codice 191212 (frazione umida di sottovaglio), per il quale </w:t>
      </w:r>
      <w:proofErr w:type="spellStart"/>
      <w:r>
        <w:rPr>
          <w:rFonts w:ascii="Arial" w:hAnsi="Arial" w:cs="Arial"/>
          <w:color w:val="000000"/>
          <w:shd w:val="clear" w:color="auto" w:fill="FFFFFF"/>
        </w:rPr>
        <w:t>Cermec</w:t>
      </w:r>
      <w:proofErr w:type="spellEnd"/>
      <w:r>
        <w:rPr>
          <w:rFonts w:ascii="Arial" w:hAnsi="Arial" w:cs="Arial"/>
          <w:color w:val="000000"/>
          <w:shd w:val="clear" w:color="auto" w:fill="FFFFFF"/>
        </w:rPr>
        <w:t xml:space="preserve"> potrebbe aprirsi con buone marginalità, al momento operazione limitata dall’AIA in quanto </w:t>
      </w:r>
      <w:proofErr w:type="spellStart"/>
      <w:r>
        <w:rPr>
          <w:rFonts w:ascii="Arial" w:hAnsi="Arial" w:cs="Arial"/>
          <w:color w:val="000000"/>
          <w:shd w:val="clear" w:color="auto" w:fill="FFFFFF"/>
        </w:rPr>
        <w:t>Cermec</w:t>
      </w:r>
      <w:proofErr w:type="spellEnd"/>
      <w:r>
        <w:rPr>
          <w:rFonts w:ascii="Arial" w:hAnsi="Arial" w:cs="Arial"/>
          <w:color w:val="000000"/>
          <w:shd w:val="clear" w:color="auto" w:fill="FFFFFF"/>
        </w:rPr>
        <w:t xml:space="preserve"> può ricevere questo tipo di rifiuti solo da impianti dell’ambito.</w:t>
      </w:r>
    </w:p>
    <w:p w:rsidR="003E00DD" w:rsidRDefault="003E00DD">
      <w:pPr>
        <w:spacing w:after="0" w:line="360" w:lineRule="auto"/>
        <w:jc w:val="both"/>
      </w:pPr>
      <w:r>
        <w:rPr>
          <w:rFonts w:ascii="Arial" w:hAnsi="Arial" w:cs="Arial"/>
          <w:color w:val="000000"/>
          <w:shd w:val="clear" w:color="auto" w:fill="FFFFFF"/>
        </w:rPr>
        <w:t xml:space="preserve">Riprende la parola il Dott. </w:t>
      </w:r>
      <w:proofErr w:type="spellStart"/>
      <w:r>
        <w:rPr>
          <w:rFonts w:ascii="Arial" w:hAnsi="Arial" w:cs="Arial"/>
          <w:color w:val="000000"/>
          <w:shd w:val="clear" w:color="auto" w:fill="FFFFFF"/>
        </w:rPr>
        <w:t>Porzano</w:t>
      </w:r>
      <w:proofErr w:type="spellEnd"/>
      <w:r>
        <w:rPr>
          <w:rFonts w:ascii="Arial" w:hAnsi="Arial" w:cs="Arial"/>
          <w:color w:val="000000"/>
          <w:shd w:val="clear" w:color="auto" w:fill="FFFFFF"/>
        </w:rPr>
        <w:t xml:space="preserve">, riferendo che è stato sottoscritto il contratto transitorio con ATO e </w:t>
      </w:r>
      <w:proofErr w:type="spellStart"/>
      <w:r>
        <w:rPr>
          <w:rFonts w:ascii="Arial" w:hAnsi="Arial" w:cs="Arial"/>
          <w:color w:val="000000"/>
          <w:shd w:val="clear" w:color="auto" w:fill="FFFFFF"/>
        </w:rPr>
        <w:t>RetiAmbiente</w:t>
      </w:r>
      <w:proofErr w:type="spellEnd"/>
      <w:r>
        <w:rPr>
          <w:rFonts w:ascii="Arial" w:hAnsi="Arial" w:cs="Arial"/>
          <w:color w:val="000000"/>
          <w:shd w:val="clear" w:color="auto" w:fill="FFFFFF"/>
        </w:rPr>
        <w:t>.</w:t>
      </w:r>
    </w:p>
    <w:p w:rsidR="003E00DD" w:rsidRDefault="003E00DD">
      <w:pPr>
        <w:spacing w:after="0" w:line="360" w:lineRule="auto"/>
        <w:jc w:val="both"/>
      </w:pPr>
      <w:r>
        <w:rPr>
          <w:rFonts w:ascii="Arial" w:hAnsi="Arial" w:cs="Arial"/>
          <w:color w:val="000000"/>
          <w:shd w:val="clear" w:color="auto" w:fill="FFFFFF"/>
        </w:rPr>
        <w:t xml:space="preserve">Interviene il cons. </w:t>
      </w:r>
      <w:proofErr w:type="spellStart"/>
      <w:r>
        <w:rPr>
          <w:rFonts w:ascii="Arial" w:hAnsi="Arial" w:cs="Arial"/>
          <w:color w:val="000000"/>
          <w:shd w:val="clear" w:color="auto" w:fill="FFFFFF"/>
        </w:rPr>
        <w:t>Vannucci</w:t>
      </w:r>
      <w:proofErr w:type="spellEnd"/>
      <w:r>
        <w:rPr>
          <w:rFonts w:ascii="Arial" w:hAnsi="Arial" w:cs="Arial"/>
          <w:color w:val="000000"/>
          <w:shd w:val="clear" w:color="auto" w:fill="FFFFFF"/>
        </w:rPr>
        <w:t xml:space="preserve"> domandando la chiusura del contratto quali tariffe prevede.</w:t>
      </w:r>
    </w:p>
    <w:p w:rsidR="003E00DD" w:rsidRDefault="003E00DD">
      <w:pPr>
        <w:spacing w:after="0" w:line="360" w:lineRule="auto"/>
        <w:jc w:val="both"/>
      </w:pPr>
      <w:r>
        <w:rPr>
          <w:rFonts w:ascii="Arial" w:hAnsi="Arial" w:cs="Arial"/>
          <w:color w:val="000000"/>
          <w:shd w:val="clear" w:color="auto" w:fill="FFFFFF"/>
        </w:rPr>
        <w:t xml:space="preserve">Risponde il Dott. </w:t>
      </w:r>
      <w:proofErr w:type="spellStart"/>
      <w:r>
        <w:rPr>
          <w:rFonts w:ascii="Arial" w:hAnsi="Arial" w:cs="Arial"/>
          <w:color w:val="000000"/>
          <w:shd w:val="clear" w:color="auto" w:fill="FFFFFF"/>
        </w:rPr>
        <w:t>Porzano</w:t>
      </w:r>
      <w:proofErr w:type="spellEnd"/>
      <w:r>
        <w:rPr>
          <w:rFonts w:ascii="Arial" w:hAnsi="Arial" w:cs="Arial"/>
          <w:color w:val="000000"/>
          <w:shd w:val="clear" w:color="auto" w:fill="FFFFFF"/>
        </w:rPr>
        <w:t xml:space="preserve"> che le tariffe sono stabilite e controllate da ARERA.</w:t>
      </w:r>
    </w:p>
    <w:p w:rsidR="003E00DD" w:rsidRDefault="003E00DD">
      <w:pPr>
        <w:spacing w:after="0" w:line="360" w:lineRule="auto"/>
        <w:jc w:val="both"/>
      </w:pPr>
      <w:r>
        <w:rPr>
          <w:rFonts w:ascii="Arial" w:hAnsi="Arial" w:cs="Arial"/>
          <w:color w:val="000000"/>
          <w:shd w:val="clear" w:color="auto" w:fill="FFFFFF"/>
        </w:rPr>
        <w:t>Prende la parola il Dott. Donati il quale specifica che le tariffe ARERA vengono stabilite con foglio di calcolo che tiene conto di diversi fattori. Tutte le tariffe devono esser inviate ad ATO che le deve validare. Non c’è libertà negoziale delle tariffe in perimetro. La libertà negoziale c’è per conferimenti che arrivano fuori perimetro.</w:t>
      </w:r>
    </w:p>
    <w:p w:rsidR="003E00DD" w:rsidRDefault="003E00DD">
      <w:pPr>
        <w:spacing w:after="0" w:line="360" w:lineRule="auto"/>
        <w:jc w:val="both"/>
      </w:pPr>
      <w:r>
        <w:rPr>
          <w:rFonts w:ascii="Arial" w:hAnsi="Arial" w:cs="Arial"/>
          <w:color w:val="000000"/>
          <w:shd w:val="clear" w:color="auto" w:fill="FFFFFF"/>
        </w:rPr>
        <w:t xml:space="preserve">Riprende la parola il Dott. </w:t>
      </w:r>
      <w:proofErr w:type="spellStart"/>
      <w:r>
        <w:rPr>
          <w:rFonts w:ascii="Arial" w:hAnsi="Arial" w:cs="Arial"/>
          <w:color w:val="000000"/>
          <w:shd w:val="clear" w:color="auto" w:fill="FFFFFF"/>
        </w:rPr>
        <w:t>Porzano</w:t>
      </w:r>
      <w:proofErr w:type="spellEnd"/>
      <w:r>
        <w:rPr>
          <w:rFonts w:ascii="Arial" w:hAnsi="Arial" w:cs="Arial"/>
          <w:color w:val="000000"/>
          <w:shd w:val="clear" w:color="auto" w:fill="FFFFFF"/>
        </w:rPr>
        <w:t xml:space="preserve"> riferendo, nell’ottica di </w:t>
      </w:r>
      <w:proofErr w:type="spellStart"/>
      <w:r>
        <w:rPr>
          <w:rFonts w:ascii="Arial" w:hAnsi="Arial" w:cs="Arial"/>
          <w:color w:val="000000"/>
          <w:shd w:val="clear" w:color="auto" w:fill="FFFFFF"/>
        </w:rPr>
        <w:t>spending</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revue</w:t>
      </w:r>
      <w:proofErr w:type="spellEnd"/>
      <w:r>
        <w:rPr>
          <w:rFonts w:ascii="Arial" w:hAnsi="Arial" w:cs="Arial"/>
          <w:color w:val="000000"/>
          <w:shd w:val="clear" w:color="auto" w:fill="FFFFFF"/>
        </w:rPr>
        <w:t xml:space="preserve">, di come sia riuscito a ridurre i tempi di attesa dei mezzi che devono entrare agli impianti, adottando dei sistemi gestionali che hanno automatizzato operazioni, con tara </w:t>
      </w:r>
      <w:proofErr w:type="spellStart"/>
      <w:r>
        <w:rPr>
          <w:rFonts w:ascii="Arial" w:hAnsi="Arial" w:cs="Arial"/>
          <w:color w:val="000000"/>
          <w:shd w:val="clear" w:color="auto" w:fill="FFFFFF"/>
        </w:rPr>
        <w:t>preimpostata</w:t>
      </w:r>
      <w:proofErr w:type="spellEnd"/>
      <w:r>
        <w:rPr>
          <w:rFonts w:ascii="Arial" w:hAnsi="Arial" w:cs="Arial"/>
          <w:color w:val="000000"/>
          <w:shd w:val="clear" w:color="auto" w:fill="FFFFFF"/>
        </w:rPr>
        <w:t>.</w:t>
      </w:r>
    </w:p>
    <w:p w:rsidR="003E00DD" w:rsidRDefault="003E00DD">
      <w:pPr>
        <w:spacing w:after="0" w:line="360" w:lineRule="auto"/>
        <w:jc w:val="both"/>
      </w:pPr>
      <w:r>
        <w:rPr>
          <w:rFonts w:ascii="Arial" w:hAnsi="Arial" w:cs="Arial"/>
          <w:color w:val="000000"/>
          <w:shd w:val="clear" w:color="auto" w:fill="FFFFFF"/>
        </w:rPr>
        <w:t xml:space="preserve">Prende la parola il cons. Ferri dichiarando di voler capire se </w:t>
      </w:r>
      <w:proofErr w:type="spellStart"/>
      <w:r>
        <w:rPr>
          <w:rFonts w:ascii="Arial" w:hAnsi="Arial" w:cs="Arial"/>
          <w:color w:val="000000"/>
          <w:shd w:val="clear" w:color="auto" w:fill="FFFFFF"/>
        </w:rPr>
        <w:t>ReteAmbiente</w:t>
      </w:r>
      <w:proofErr w:type="spellEnd"/>
      <w:r>
        <w:rPr>
          <w:rFonts w:ascii="Arial" w:hAnsi="Arial" w:cs="Arial"/>
          <w:color w:val="000000"/>
          <w:shd w:val="clear" w:color="auto" w:fill="FFFFFF"/>
        </w:rPr>
        <w:t xml:space="preserve"> compra </w:t>
      </w:r>
      <w:proofErr w:type="spellStart"/>
      <w:r>
        <w:rPr>
          <w:rFonts w:ascii="Arial" w:hAnsi="Arial" w:cs="Arial"/>
          <w:color w:val="000000"/>
          <w:shd w:val="clear" w:color="auto" w:fill="FFFFFF"/>
        </w:rPr>
        <w:t>Cermec</w:t>
      </w:r>
      <w:proofErr w:type="spellEnd"/>
      <w:r>
        <w:rPr>
          <w:rFonts w:ascii="Arial" w:hAnsi="Arial" w:cs="Arial"/>
          <w:color w:val="000000"/>
          <w:shd w:val="clear" w:color="auto" w:fill="FFFFFF"/>
        </w:rPr>
        <w:t xml:space="preserve"> o si sta tirando indietro, e il bilancio sociale chi lo redige.</w:t>
      </w:r>
    </w:p>
    <w:p w:rsidR="003E00DD" w:rsidRDefault="003E00DD">
      <w:pPr>
        <w:spacing w:after="0" w:line="360" w:lineRule="auto"/>
        <w:jc w:val="both"/>
      </w:pPr>
      <w:r>
        <w:rPr>
          <w:rFonts w:ascii="Arial" w:hAnsi="Arial" w:cs="Arial"/>
          <w:color w:val="000000"/>
          <w:shd w:val="clear" w:color="auto" w:fill="FFFFFF"/>
        </w:rPr>
        <w:t xml:space="preserve">Risponde l’Assessore Orlandi che </w:t>
      </w:r>
      <w:proofErr w:type="spellStart"/>
      <w:r>
        <w:rPr>
          <w:rFonts w:ascii="Arial" w:hAnsi="Arial" w:cs="Arial"/>
          <w:color w:val="000000"/>
          <w:shd w:val="clear" w:color="auto" w:fill="FFFFFF"/>
        </w:rPr>
        <w:t>ReteAmbiente</w:t>
      </w:r>
      <w:proofErr w:type="spellEnd"/>
      <w:r>
        <w:rPr>
          <w:rFonts w:ascii="Arial" w:hAnsi="Arial" w:cs="Arial"/>
          <w:color w:val="000000"/>
          <w:shd w:val="clear" w:color="auto" w:fill="FFFFFF"/>
        </w:rPr>
        <w:t xml:space="preserve"> non compra ma  ci sarà conferimento a </w:t>
      </w:r>
      <w:proofErr w:type="spellStart"/>
      <w:r>
        <w:rPr>
          <w:rFonts w:ascii="Arial" w:hAnsi="Arial" w:cs="Arial"/>
          <w:color w:val="000000"/>
          <w:shd w:val="clear" w:color="auto" w:fill="FFFFFF"/>
        </w:rPr>
        <w:t>ReteAmbiente</w:t>
      </w:r>
      <w:proofErr w:type="spellEnd"/>
      <w:r>
        <w:rPr>
          <w:rFonts w:ascii="Arial" w:hAnsi="Arial" w:cs="Arial"/>
          <w:color w:val="000000"/>
          <w:shd w:val="clear" w:color="auto" w:fill="FFFFFF"/>
        </w:rPr>
        <w:t>. Si stanno espletando tutte le operazioni necessarie per il conferimento con l’ausilio di tavoli di lavoro per valutazione.</w:t>
      </w:r>
    </w:p>
    <w:p w:rsidR="003E00DD" w:rsidRDefault="003E00DD">
      <w:pPr>
        <w:spacing w:after="0" w:line="360" w:lineRule="auto"/>
        <w:jc w:val="both"/>
      </w:pPr>
      <w:r>
        <w:rPr>
          <w:rFonts w:ascii="Arial" w:hAnsi="Arial" w:cs="Arial"/>
          <w:color w:val="000000"/>
          <w:shd w:val="clear" w:color="auto" w:fill="FFFFFF"/>
        </w:rPr>
        <w:t xml:space="preserve">Prende la parola l’Assessore </w:t>
      </w:r>
      <w:proofErr w:type="spellStart"/>
      <w:r>
        <w:rPr>
          <w:rFonts w:ascii="Arial" w:hAnsi="Arial" w:cs="Arial"/>
          <w:color w:val="000000"/>
          <w:shd w:val="clear" w:color="auto" w:fill="FFFFFF"/>
        </w:rPr>
        <w:t>Lattanzi</w:t>
      </w:r>
      <w:proofErr w:type="spellEnd"/>
      <w:r>
        <w:rPr>
          <w:rFonts w:ascii="Arial" w:hAnsi="Arial" w:cs="Arial"/>
          <w:color w:val="000000"/>
          <w:shd w:val="clear" w:color="auto" w:fill="FFFFFF"/>
        </w:rPr>
        <w:t xml:space="preserve"> specificando che l’Addendum prevede un gruppo di lavoro dove ci siano rappresentanti dei due Comuni interessati, di </w:t>
      </w:r>
      <w:proofErr w:type="spellStart"/>
      <w:r>
        <w:rPr>
          <w:rFonts w:ascii="Arial" w:hAnsi="Arial" w:cs="Arial"/>
          <w:color w:val="000000"/>
          <w:shd w:val="clear" w:color="auto" w:fill="FFFFFF"/>
        </w:rPr>
        <w:t>Cermec</w:t>
      </w:r>
      <w:proofErr w:type="spellEnd"/>
      <w:r>
        <w:rPr>
          <w:rFonts w:ascii="Arial" w:hAnsi="Arial" w:cs="Arial"/>
          <w:color w:val="000000"/>
          <w:shd w:val="clear" w:color="auto" w:fill="FFFFFF"/>
        </w:rPr>
        <w:t xml:space="preserve">, di </w:t>
      </w:r>
      <w:proofErr w:type="spellStart"/>
      <w:r>
        <w:rPr>
          <w:rFonts w:ascii="Arial" w:hAnsi="Arial" w:cs="Arial"/>
          <w:color w:val="000000"/>
          <w:shd w:val="clear" w:color="auto" w:fill="FFFFFF"/>
        </w:rPr>
        <w:t>ReteAmbiente</w:t>
      </w:r>
      <w:proofErr w:type="spellEnd"/>
      <w:r>
        <w:rPr>
          <w:rFonts w:ascii="Arial" w:hAnsi="Arial" w:cs="Arial"/>
          <w:color w:val="000000"/>
          <w:shd w:val="clear" w:color="auto" w:fill="FFFFFF"/>
        </w:rPr>
        <w:t xml:space="preserve"> e di </w:t>
      </w:r>
      <w:proofErr w:type="spellStart"/>
      <w:r>
        <w:rPr>
          <w:rFonts w:ascii="Arial" w:hAnsi="Arial" w:cs="Arial"/>
          <w:color w:val="000000"/>
          <w:shd w:val="clear" w:color="auto" w:fill="FFFFFF"/>
        </w:rPr>
        <w:t>Ato</w:t>
      </w:r>
      <w:proofErr w:type="spellEnd"/>
      <w:r>
        <w:rPr>
          <w:rFonts w:ascii="Arial" w:hAnsi="Arial" w:cs="Arial"/>
          <w:color w:val="000000"/>
          <w:shd w:val="clear" w:color="auto" w:fill="FFFFFF"/>
        </w:rPr>
        <w:t xml:space="preserve">. E’ stato costituito un sottogruppo per l’individuazione dell’operazione applicabile. Abbiamo ereditato un contratto transitorio che prevedeva due opzioni: vendita o conferimento quote al </w:t>
      </w:r>
      <w:proofErr w:type="spellStart"/>
      <w:r>
        <w:rPr>
          <w:rFonts w:ascii="Arial" w:hAnsi="Arial" w:cs="Arial"/>
          <w:color w:val="000000"/>
          <w:shd w:val="clear" w:color="auto" w:fill="FFFFFF"/>
        </w:rPr>
        <w:t>Cermec</w:t>
      </w:r>
      <w:proofErr w:type="spellEnd"/>
      <w:r>
        <w:rPr>
          <w:rFonts w:ascii="Arial" w:hAnsi="Arial" w:cs="Arial"/>
          <w:color w:val="000000"/>
          <w:shd w:val="clear" w:color="auto" w:fill="FFFFFF"/>
        </w:rPr>
        <w:t xml:space="preserve">; la </w:t>
      </w:r>
      <w:r>
        <w:rPr>
          <w:rFonts w:ascii="Arial" w:hAnsi="Arial" w:cs="Arial"/>
          <w:color w:val="000000"/>
          <w:shd w:val="clear" w:color="auto" w:fill="FFFFFF"/>
        </w:rPr>
        <w:lastRenderedPageBreak/>
        <w:t>situazione trovata è stata quella della cessione delle quote, con richiesta già inoltrata all’Autorità di Ambito, la cui risposta non è stata “tranquillizzante”.</w:t>
      </w:r>
    </w:p>
    <w:p w:rsidR="003E00DD" w:rsidRDefault="003E00DD">
      <w:pPr>
        <w:spacing w:after="0" w:line="360" w:lineRule="auto"/>
        <w:jc w:val="both"/>
      </w:pPr>
      <w:r>
        <w:rPr>
          <w:rFonts w:ascii="Arial" w:hAnsi="Arial" w:cs="Arial"/>
          <w:color w:val="000000"/>
          <w:shd w:val="clear" w:color="auto" w:fill="FFFFFF"/>
        </w:rPr>
        <w:t xml:space="preserve">Interviene il cons. Ferri domandando quale mandato sia stato dato all’Amministratore Unico di </w:t>
      </w:r>
      <w:proofErr w:type="spellStart"/>
      <w:r>
        <w:rPr>
          <w:rFonts w:ascii="Arial" w:hAnsi="Arial" w:cs="Arial"/>
          <w:color w:val="000000"/>
          <w:shd w:val="clear" w:color="auto" w:fill="FFFFFF"/>
        </w:rPr>
        <w:t>Cermec</w:t>
      </w:r>
      <w:proofErr w:type="spellEnd"/>
      <w:r>
        <w:rPr>
          <w:rFonts w:ascii="Arial" w:hAnsi="Arial" w:cs="Arial"/>
          <w:color w:val="000000"/>
          <w:shd w:val="clear" w:color="auto" w:fill="FFFFFF"/>
        </w:rPr>
        <w:t xml:space="preserve"> visto che l’azienda, che sia venduta o che sia ceduta, verrà conferita comunque a </w:t>
      </w:r>
      <w:proofErr w:type="spellStart"/>
      <w:r>
        <w:rPr>
          <w:rFonts w:ascii="Arial" w:hAnsi="Arial" w:cs="Arial"/>
          <w:color w:val="000000"/>
          <w:shd w:val="clear" w:color="auto" w:fill="FFFFFF"/>
        </w:rPr>
        <w:t>ReteAmbiente</w:t>
      </w:r>
      <w:proofErr w:type="spellEnd"/>
      <w:r>
        <w:rPr>
          <w:rFonts w:ascii="Arial" w:hAnsi="Arial" w:cs="Arial"/>
          <w:color w:val="000000"/>
          <w:shd w:val="clear" w:color="auto" w:fill="FFFFFF"/>
        </w:rPr>
        <w:t>.</w:t>
      </w:r>
    </w:p>
    <w:p w:rsidR="003E00DD" w:rsidRDefault="003E00DD">
      <w:pPr>
        <w:spacing w:after="0" w:line="360" w:lineRule="auto"/>
        <w:jc w:val="both"/>
      </w:pPr>
      <w:r>
        <w:rPr>
          <w:rFonts w:ascii="Arial" w:hAnsi="Arial" w:cs="Arial"/>
          <w:color w:val="000000"/>
          <w:shd w:val="clear" w:color="auto" w:fill="FFFFFF"/>
        </w:rPr>
        <w:t xml:space="preserve">Risponde l’assessore </w:t>
      </w:r>
      <w:proofErr w:type="spellStart"/>
      <w:r>
        <w:rPr>
          <w:rFonts w:ascii="Arial" w:hAnsi="Arial" w:cs="Arial"/>
          <w:color w:val="000000"/>
          <w:shd w:val="clear" w:color="auto" w:fill="FFFFFF"/>
        </w:rPr>
        <w:t>Lattanzi</w:t>
      </w:r>
      <w:proofErr w:type="spellEnd"/>
      <w:r>
        <w:rPr>
          <w:rFonts w:ascii="Arial" w:hAnsi="Arial" w:cs="Arial"/>
          <w:color w:val="000000"/>
          <w:shd w:val="clear" w:color="auto" w:fill="FFFFFF"/>
        </w:rPr>
        <w:t xml:space="preserve"> evidenziando che il conferimento è dettato dalla normativa, si tratta soltanto di trovare il percorso più consono. In merito al mandato conferito, riferisce che l’Addendum, all’art. 1 sancisce che il compito principale del gruppo di lavoro sia quello di individuare il percorso migliore per il conferimento. Sarà quindi necessario trattare con </w:t>
      </w:r>
      <w:proofErr w:type="spellStart"/>
      <w:r>
        <w:rPr>
          <w:rFonts w:ascii="Arial" w:hAnsi="Arial" w:cs="Arial"/>
          <w:color w:val="000000"/>
          <w:shd w:val="clear" w:color="auto" w:fill="FFFFFF"/>
        </w:rPr>
        <w:t>ReteAmbiente</w:t>
      </w:r>
      <w:proofErr w:type="spellEnd"/>
      <w:r>
        <w:rPr>
          <w:rFonts w:ascii="Arial" w:hAnsi="Arial" w:cs="Arial"/>
          <w:color w:val="000000"/>
          <w:shd w:val="clear" w:color="auto" w:fill="FFFFFF"/>
        </w:rPr>
        <w:t xml:space="preserve"> e </w:t>
      </w:r>
      <w:proofErr w:type="spellStart"/>
      <w:r>
        <w:rPr>
          <w:rFonts w:ascii="Arial" w:hAnsi="Arial" w:cs="Arial"/>
          <w:color w:val="000000"/>
          <w:shd w:val="clear" w:color="auto" w:fill="FFFFFF"/>
        </w:rPr>
        <w:t>Ato</w:t>
      </w:r>
      <w:proofErr w:type="spellEnd"/>
      <w:r>
        <w:rPr>
          <w:rFonts w:ascii="Arial" w:hAnsi="Arial" w:cs="Arial"/>
          <w:color w:val="000000"/>
          <w:shd w:val="clear" w:color="auto" w:fill="FFFFFF"/>
        </w:rPr>
        <w:t xml:space="preserve"> e poi stabilire il valore di conferimento. Il mandato conferito al Dott. </w:t>
      </w:r>
      <w:proofErr w:type="spellStart"/>
      <w:r>
        <w:rPr>
          <w:rFonts w:ascii="Arial" w:hAnsi="Arial" w:cs="Arial"/>
          <w:color w:val="000000"/>
          <w:shd w:val="clear" w:color="auto" w:fill="FFFFFF"/>
        </w:rPr>
        <w:t>Porzano</w:t>
      </w:r>
      <w:proofErr w:type="spellEnd"/>
      <w:r>
        <w:rPr>
          <w:rFonts w:ascii="Arial" w:hAnsi="Arial" w:cs="Arial"/>
          <w:color w:val="000000"/>
          <w:shd w:val="clear" w:color="auto" w:fill="FFFFFF"/>
        </w:rPr>
        <w:t>, che riguarda l’ultimo anno, stante le sue competenze, è quello di garantire equilibrio economico-finanziario e equilibrio delle risorse umane, valorizzando l’azienda.</w:t>
      </w:r>
    </w:p>
    <w:p w:rsidR="003E00DD" w:rsidRDefault="003E00DD">
      <w:pPr>
        <w:spacing w:after="0" w:line="360" w:lineRule="auto"/>
        <w:jc w:val="both"/>
      </w:pPr>
      <w:r>
        <w:rPr>
          <w:rFonts w:ascii="Arial" w:hAnsi="Arial" w:cs="Arial"/>
          <w:color w:val="000000"/>
          <w:shd w:val="clear" w:color="auto" w:fill="FFFFFF"/>
        </w:rPr>
        <w:t xml:space="preserve">Interviene l’ Assessore Orlandi puntualizzando che la scelta del Dott. </w:t>
      </w:r>
      <w:proofErr w:type="spellStart"/>
      <w:r>
        <w:rPr>
          <w:rFonts w:ascii="Arial" w:hAnsi="Arial" w:cs="Arial"/>
          <w:color w:val="000000"/>
          <w:shd w:val="clear" w:color="auto" w:fill="FFFFFF"/>
        </w:rPr>
        <w:t>Porzano</w:t>
      </w:r>
      <w:proofErr w:type="spellEnd"/>
      <w:r>
        <w:rPr>
          <w:rFonts w:ascii="Arial" w:hAnsi="Arial" w:cs="Arial"/>
          <w:color w:val="000000"/>
          <w:shd w:val="clear" w:color="auto" w:fill="FFFFFF"/>
        </w:rPr>
        <w:t xml:space="preserve"> da parte dell’Amministrazione è stata effettuata anche per la sua opera di risanamento all’interno di ASMIU.</w:t>
      </w:r>
    </w:p>
    <w:p w:rsidR="003E00DD" w:rsidRDefault="003E00DD">
      <w:pPr>
        <w:spacing w:after="0" w:line="360" w:lineRule="auto"/>
        <w:jc w:val="both"/>
      </w:pPr>
      <w:r>
        <w:rPr>
          <w:rFonts w:ascii="Arial" w:hAnsi="Arial" w:cs="Arial"/>
          <w:color w:val="000000"/>
          <w:shd w:val="clear" w:color="auto" w:fill="FFFFFF"/>
        </w:rPr>
        <w:t xml:space="preserve">Prende parola il cons. Nardi secondo il quale la scelta del Dott. </w:t>
      </w:r>
      <w:proofErr w:type="spellStart"/>
      <w:r>
        <w:rPr>
          <w:rFonts w:ascii="Arial" w:hAnsi="Arial" w:cs="Arial"/>
          <w:color w:val="000000"/>
          <w:shd w:val="clear" w:color="auto" w:fill="FFFFFF"/>
        </w:rPr>
        <w:t>Porzano</w:t>
      </w:r>
      <w:proofErr w:type="spellEnd"/>
      <w:r>
        <w:rPr>
          <w:rFonts w:ascii="Arial" w:hAnsi="Arial" w:cs="Arial"/>
          <w:color w:val="000000"/>
          <w:shd w:val="clear" w:color="auto" w:fill="FFFFFF"/>
        </w:rPr>
        <w:t xml:space="preserve"> è stata una scelta politica dei Comuni di Massa e di Carrara.</w:t>
      </w:r>
    </w:p>
    <w:p w:rsidR="003E00DD" w:rsidRDefault="003E00DD">
      <w:pPr>
        <w:spacing w:after="0" w:line="360" w:lineRule="auto"/>
        <w:jc w:val="both"/>
      </w:pPr>
      <w:r>
        <w:rPr>
          <w:rFonts w:ascii="Arial" w:hAnsi="Arial" w:cs="Arial"/>
          <w:color w:val="000000"/>
          <w:shd w:val="clear" w:color="auto" w:fill="FFFFFF"/>
        </w:rPr>
        <w:t xml:space="preserve">Il </w:t>
      </w:r>
      <w:proofErr w:type="spellStart"/>
      <w:r>
        <w:rPr>
          <w:rFonts w:ascii="Arial" w:hAnsi="Arial" w:cs="Arial"/>
          <w:color w:val="000000"/>
          <w:shd w:val="clear" w:color="auto" w:fill="FFFFFF"/>
        </w:rPr>
        <w:t>cons</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Vannucci</w:t>
      </w:r>
      <w:proofErr w:type="spellEnd"/>
      <w:r>
        <w:rPr>
          <w:rFonts w:ascii="Arial" w:hAnsi="Arial" w:cs="Arial"/>
          <w:color w:val="000000"/>
          <w:shd w:val="clear" w:color="auto" w:fill="FFFFFF"/>
        </w:rPr>
        <w:t xml:space="preserve"> prende atto di quanto riferito sottolineando che la scelta politica è ricaduta su una persona del territorio anziché di ambito regionale; se l’obiettivo è quello di rivendicare influenza in ambito territoriale,  domanda allora perché non si dica che si è trattato di una scelta politica.</w:t>
      </w:r>
    </w:p>
    <w:p w:rsidR="003E00DD" w:rsidRDefault="003E00DD">
      <w:pPr>
        <w:spacing w:after="0" w:line="360" w:lineRule="auto"/>
        <w:jc w:val="both"/>
      </w:pPr>
      <w:r>
        <w:rPr>
          <w:rFonts w:ascii="Arial" w:hAnsi="Arial" w:cs="Arial"/>
          <w:color w:val="000000"/>
          <w:shd w:val="clear" w:color="auto" w:fill="FFFFFF"/>
        </w:rPr>
        <w:t xml:space="preserve">Interviene il cons. Ferri riferendo che la competenza vera sarebbe stata quella di scegliere il Dott. </w:t>
      </w:r>
      <w:proofErr w:type="spellStart"/>
      <w:r>
        <w:rPr>
          <w:rFonts w:ascii="Arial" w:hAnsi="Arial" w:cs="Arial"/>
          <w:color w:val="000000"/>
          <w:shd w:val="clear" w:color="auto" w:fill="FFFFFF"/>
        </w:rPr>
        <w:t>Ciacci</w:t>
      </w:r>
      <w:proofErr w:type="spellEnd"/>
      <w:r>
        <w:rPr>
          <w:rFonts w:ascii="Arial" w:hAnsi="Arial" w:cs="Arial"/>
          <w:color w:val="000000"/>
          <w:shd w:val="clear" w:color="auto" w:fill="FFFFFF"/>
        </w:rPr>
        <w:t xml:space="preserve">, al quale avrei voluto rivolgere domande sul capannone Erre </w:t>
      </w:r>
      <w:proofErr w:type="spellStart"/>
      <w:r>
        <w:rPr>
          <w:rFonts w:ascii="Arial" w:hAnsi="Arial" w:cs="Arial"/>
          <w:color w:val="000000"/>
          <w:shd w:val="clear" w:color="auto" w:fill="FFFFFF"/>
        </w:rPr>
        <w:t>Erre</w:t>
      </w:r>
      <w:proofErr w:type="spellEnd"/>
      <w:r>
        <w:rPr>
          <w:rFonts w:ascii="Arial" w:hAnsi="Arial" w:cs="Arial"/>
          <w:color w:val="000000"/>
          <w:shd w:val="clear" w:color="auto" w:fill="FFFFFF"/>
        </w:rPr>
        <w:t xml:space="preserve">, per il quale mi </w:t>
      </w:r>
      <w:proofErr w:type="spellStart"/>
      <w:r>
        <w:rPr>
          <w:rFonts w:ascii="Arial" w:hAnsi="Arial" w:cs="Arial"/>
          <w:color w:val="000000"/>
          <w:shd w:val="clear" w:color="auto" w:fill="FFFFFF"/>
        </w:rPr>
        <w:t>risuta</w:t>
      </w:r>
      <w:proofErr w:type="spellEnd"/>
      <w:r>
        <w:rPr>
          <w:rFonts w:ascii="Arial" w:hAnsi="Arial" w:cs="Arial"/>
          <w:color w:val="000000"/>
          <w:shd w:val="clear" w:color="auto" w:fill="FFFFFF"/>
        </w:rPr>
        <w:t xml:space="preserve"> ci fosse ancora termine per eventuale rialzo.</w:t>
      </w:r>
    </w:p>
    <w:p w:rsidR="003E00DD" w:rsidRDefault="003E00DD">
      <w:pPr>
        <w:spacing w:after="0" w:line="360" w:lineRule="auto"/>
        <w:jc w:val="both"/>
      </w:pPr>
      <w:r>
        <w:rPr>
          <w:rFonts w:ascii="Arial" w:hAnsi="Arial" w:cs="Arial"/>
          <w:color w:val="000000"/>
          <w:shd w:val="clear" w:color="auto" w:fill="FFFFFF"/>
        </w:rPr>
        <w:t xml:space="preserve">Risponde l’Assessore </w:t>
      </w:r>
      <w:proofErr w:type="spellStart"/>
      <w:r>
        <w:rPr>
          <w:rFonts w:ascii="Arial" w:hAnsi="Arial" w:cs="Arial"/>
          <w:color w:val="000000"/>
          <w:shd w:val="clear" w:color="auto" w:fill="FFFFFF"/>
        </w:rPr>
        <w:t>Lattanzi</w:t>
      </w:r>
      <w:proofErr w:type="spellEnd"/>
      <w:r>
        <w:rPr>
          <w:rFonts w:ascii="Arial" w:hAnsi="Arial" w:cs="Arial"/>
          <w:color w:val="000000"/>
          <w:shd w:val="clear" w:color="auto" w:fill="FFFFFF"/>
        </w:rPr>
        <w:t xml:space="preserve"> che il termine ultimo per rialzo è il 12/02 p.v.</w:t>
      </w:r>
    </w:p>
    <w:p w:rsidR="003E00DD" w:rsidRDefault="003E00DD">
      <w:pPr>
        <w:spacing w:after="0" w:line="360" w:lineRule="auto"/>
        <w:jc w:val="both"/>
      </w:pPr>
      <w:r>
        <w:rPr>
          <w:rFonts w:ascii="Arial" w:hAnsi="Arial" w:cs="Arial"/>
          <w:color w:val="000000"/>
          <w:shd w:val="clear" w:color="auto" w:fill="FFFFFF"/>
        </w:rPr>
        <w:t xml:space="preserve">Il cons. Ferri chiede chiarimenti su i seguenti temi: esclusione dei privati dalla trattativa; in merito al progetto </w:t>
      </w:r>
      <w:proofErr w:type="spellStart"/>
      <w:r>
        <w:rPr>
          <w:rFonts w:ascii="Arial" w:hAnsi="Arial" w:cs="Arial"/>
          <w:color w:val="000000"/>
          <w:shd w:val="clear" w:color="auto" w:fill="FFFFFF"/>
        </w:rPr>
        <w:t>biodigestore</w:t>
      </w:r>
      <w:proofErr w:type="spellEnd"/>
      <w:r>
        <w:rPr>
          <w:rFonts w:ascii="Arial" w:hAnsi="Arial" w:cs="Arial"/>
          <w:color w:val="000000"/>
          <w:shd w:val="clear" w:color="auto" w:fill="FFFFFF"/>
        </w:rPr>
        <w:t xml:space="preserve"> domanda chi si occupa del progetto e chi lo finanzia; ed infine circa gli odori del circolo rifiuti.</w:t>
      </w:r>
    </w:p>
    <w:p w:rsidR="003E00DD" w:rsidRDefault="003E00DD">
      <w:pPr>
        <w:spacing w:after="0" w:line="360" w:lineRule="auto"/>
        <w:jc w:val="both"/>
      </w:pPr>
      <w:r>
        <w:rPr>
          <w:rFonts w:ascii="Arial" w:hAnsi="Arial" w:cs="Arial"/>
          <w:color w:val="000000"/>
          <w:shd w:val="clear" w:color="auto" w:fill="FFFFFF"/>
        </w:rPr>
        <w:t xml:space="preserve">Il Dott. </w:t>
      </w:r>
      <w:proofErr w:type="spellStart"/>
      <w:r>
        <w:rPr>
          <w:rFonts w:ascii="Arial" w:hAnsi="Arial" w:cs="Arial"/>
          <w:color w:val="000000"/>
          <w:shd w:val="clear" w:color="auto" w:fill="FFFFFF"/>
        </w:rPr>
        <w:t>Porzano</w:t>
      </w:r>
      <w:proofErr w:type="spellEnd"/>
      <w:r>
        <w:rPr>
          <w:rFonts w:ascii="Arial" w:hAnsi="Arial" w:cs="Arial"/>
          <w:color w:val="000000"/>
          <w:shd w:val="clear" w:color="auto" w:fill="FFFFFF"/>
        </w:rPr>
        <w:t xml:space="preserve"> risponde che se ne avesse avuto la possibilità sarebbero state tutte tematiche che avrebbe affrontato durante la sua presentazione.</w:t>
      </w:r>
    </w:p>
    <w:p w:rsidR="003E00DD" w:rsidRDefault="003E00DD">
      <w:pPr>
        <w:spacing w:after="0" w:line="360" w:lineRule="auto"/>
        <w:jc w:val="both"/>
      </w:pPr>
      <w:r>
        <w:rPr>
          <w:rFonts w:ascii="Arial" w:hAnsi="Arial" w:cs="Arial"/>
          <w:color w:val="000000"/>
          <w:shd w:val="clear" w:color="auto" w:fill="FFFFFF"/>
        </w:rPr>
        <w:t xml:space="preserve">La parola passa all’Assessore </w:t>
      </w:r>
      <w:proofErr w:type="spellStart"/>
      <w:r>
        <w:rPr>
          <w:rFonts w:ascii="Arial" w:hAnsi="Arial" w:cs="Arial"/>
          <w:color w:val="000000"/>
          <w:shd w:val="clear" w:color="auto" w:fill="FFFFFF"/>
        </w:rPr>
        <w:t>Lattanzi</w:t>
      </w:r>
      <w:proofErr w:type="spellEnd"/>
      <w:r>
        <w:rPr>
          <w:rFonts w:ascii="Arial" w:hAnsi="Arial" w:cs="Arial"/>
          <w:color w:val="000000"/>
          <w:shd w:val="clear" w:color="auto" w:fill="FFFFFF"/>
        </w:rPr>
        <w:t xml:space="preserve"> il quale concorda che siano temi che meritano un approfondimento e dei quali si stanno occupando tavoli di lavoro all’uopo costituiti. Riferisce che la Commissione verrà aggiornata passo </w:t>
      </w:r>
      <w:proofErr w:type="spellStart"/>
      <w:r>
        <w:rPr>
          <w:rFonts w:ascii="Arial" w:hAnsi="Arial" w:cs="Arial"/>
          <w:color w:val="000000"/>
          <w:shd w:val="clear" w:color="auto" w:fill="FFFFFF"/>
        </w:rPr>
        <w:t>passo</w:t>
      </w:r>
      <w:proofErr w:type="spellEnd"/>
      <w:r>
        <w:rPr>
          <w:rFonts w:ascii="Arial" w:hAnsi="Arial" w:cs="Arial"/>
          <w:color w:val="000000"/>
          <w:shd w:val="clear" w:color="auto" w:fill="FFFFFF"/>
        </w:rPr>
        <w:t xml:space="preserve"> dell’ avanzamento lavori, e propone una </w:t>
      </w:r>
      <w:proofErr w:type="spellStart"/>
      <w:r>
        <w:rPr>
          <w:rFonts w:ascii="Arial" w:hAnsi="Arial" w:cs="Arial"/>
          <w:color w:val="000000"/>
          <w:shd w:val="clear" w:color="auto" w:fill="FFFFFF"/>
        </w:rPr>
        <w:t>calendarizzazione</w:t>
      </w:r>
      <w:proofErr w:type="spellEnd"/>
      <w:r>
        <w:rPr>
          <w:rFonts w:ascii="Arial" w:hAnsi="Arial" w:cs="Arial"/>
          <w:color w:val="000000"/>
          <w:shd w:val="clear" w:color="auto" w:fill="FFFFFF"/>
        </w:rPr>
        <w:t xml:space="preserve"> dei prossimi incontri.</w:t>
      </w:r>
    </w:p>
    <w:p w:rsidR="003E00DD" w:rsidRDefault="003E00DD">
      <w:pPr>
        <w:spacing w:after="0" w:line="360" w:lineRule="auto"/>
        <w:jc w:val="both"/>
      </w:pPr>
      <w:r>
        <w:rPr>
          <w:rFonts w:ascii="Arial" w:hAnsi="Arial" w:cs="Arial"/>
          <w:color w:val="000000"/>
          <w:shd w:val="clear" w:color="auto" w:fill="FFFFFF"/>
        </w:rPr>
        <w:t xml:space="preserve">Prende la parola la Presidente </w:t>
      </w:r>
      <w:proofErr w:type="spellStart"/>
      <w:r>
        <w:rPr>
          <w:rFonts w:ascii="Arial" w:hAnsi="Arial" w:cs="Arial"/>
          <w:color w:val="000000"/>
          <w:shd w:val="clear" w:color="auto" w:fill="FFFFFF"/>
        </w:rPr>
        <w:t>Muracchioli</w:t>
      </w:r>
      <w:proofErr w:type="spellEnd"/>
      <w:r>
        <w:rPr>
          <w:rFonts w:ascii="Arial" w:hAnsi="Arial" w:cs="Arial"/>
          <w:color w:val="000000"/>
          <w:shd w:val="clear" w:color="auto" w:fill="FFFFFF"/>
        </w:rPr>
        <w:t xml:space="preserve">, la quale accoglie la proposta dell’Assessore </w:t>
      </w:r>
      <w:proofErr w:type="spellStart"/>
      <w:r>
        <w:rPr>
          <w:rFonts w:ascii="Arial" w:hAnsi="Arial" w:cs="Arial"/>
          <w:color w:val="000000"/>
          <w:shd w:val="clear" w:color="auto" w:fill="FFFFFF"/>
        </w:rPr>
        <w:t>Lattanzi</w:t>
      </w:r>
      <w:proofErr w:type="spellEnd"/>
      <w:r>
        <w:rPr>
          <w:rFonts w:ascii="Arial" w:hAnsi="Arial" w:cs="Arial"/>
          <w:color w:val="000000"/>
          <w:shd w:val="clear" w:color="auto" w:fill="FFFFFF"/>
        </w:rPr>
        <w:t xml:space="preserve"> , ringrazia il Dott. </w:t>
      </w:r>
      <w:proofErr w:type="spellStart"/>
      <w:r>
        <w:rPr>
          <w:rFonts w:ascii="Arial" w:hAnsi="Arial" w:cs="Arial"/>
          <w:color w:val="000000"/>
          <w:shd w:val="clear" w:color="auto" w:fill="FFFFFF"/>
        </w:rPr>
        <w:t>Porzano</w:t>
      </w:r>
      <w:proofErr w:type="spellEnd"/>
      <w:r>
        <w:rPr>
          <w:rFonts w:ascii="Arial" w:hAnsi="Arial" w:cs="Arial"/>
          <w:color w:val="000000"/>
          <w:shd w:val="clear" w:color="auto" w:fill="FFFFFF"/>
        </w:rPr>
        <w:t xml:space="preserve">, e  </w:t>
      </w:r>
      <w:r>
        <w:rPr>
          <w:rStyle w:val="object"/>
          <w:rFonts w:ascii="Arial" w:hAnsi="Arial" w:cs="Arial"/>
        </w:rPr>
        <w:t xml:space="preserve">alle ore 14,05  la seduta si chiude.               </w:t>
      </w:r>
    </w:p>
    <w:p w:rsidR="003E00DD" w:rsidRDefault="003E00DD">
      <w:pPr>
        <w:tabs>
          <w:tab w:val="left" w:pos="5985"/>
        </w:tabs>
        <w:spacing w:after="0" w:line="360" w:lineRule="auto"/>
      </w:pPr>
      <w:r>
        <w:rPr>
          <w:rFonts w:ascii="Arial" w:hAnsi="Arial" w:cs="Arial"/>
        </w:rPr>
        <w:t>La Segretaria verbalizzante</w:t>
      </w:r>
      <w:r>
        <w:rPr>
          <w:rFonts w:ascii="Arial" w:hAnsi="Arial" w:cs="Arial"/>
        </w:rPr>
        <w:tab/>
        <w:t xml:space="preserve">    Il Presidente della Commissione  </w:t>
      </w:r>
    </w:p>
    <w:p w:rsidR="003E00DD" w:rsidRDefault="003E00DD">
      <w:pPr>
        <w:tabs>
          <w:tab w:val="left" w:pos="6990"/>
        </w:tabs>
        <w:spacing w:after="0" w:line="360" w:lineRule="auto"/>
      </w:pPr>
      <w:r>
        <w:rPr>
          <w:rFonts w:ascii="Arial" w:eastAsia="Arial" w:hAnsi="Arial" w:cs="Arial"/>
        </w:rPr>
        <w:t xml:space="preserve">       </w:t>
      </w:r>
      <w:r w:rsidR="00893D31">
        <w:rPr>
          <w:rFonts w:ascii="Arial" w:eastAsia="Arial" w:hAnsi="Arial" w:cs="Arial"/>
        </w:rPr>
        <w:t>F.to</w:t>
      </w:r>
      <w:r>
        <w:rPr>
          <w:rFonts w:ascii="Arial" w:eastAsia="Arial" w:hAnsi="Arial" w:cs="Arial"/>
        </w:rPr>
        <w:t xml:space="preserve">  </w:t>
      </w:r>
      <w:r>
        <w:rPr>
          <w:rFonts w:ascii="Arial" w:hAnsi="Arial" w:cs="Arial"/>
        </w:rPr>
        <w:t xml:space="preserve">Daniela Borri                                                                       </w:t>
      </w:r>
      <w:r w:rsidR="00893D31">
        <w:rPr>
          <w:rFonts w:ascii="Arial" w:hAnsi="Arial" w:cs="Arial"/>
        </w:rPr>
        <w:t>F.to</w:t>
      </w:r>
      <w:r>
        <w:rPr>
          <w:rFonts w:ascii="Arial" w:hAnsi="Arial" w:cs="Arial"/>
        </w:rPr>
        <w:t xml:space="preserve">     Benedetta </w:t>
      </w:r>
      <w:proofErr w:type="spellStart"/>
      <w:r>
        <w:rPr>
          <w:rFonts w:ascii="Arial" w:hAnsi="Arial" w:cs="Arial"/>
        </w:rPr>
        <w:t>Muracchioli</w:t>
      </w:r>
      <w:proofErr w:type="spellEnd"/>
    </w:p>
    <w:p w:rsidR="003E00DD" w:rsidRDefault="003E00DD">
      <w:pPr>
        <w:jc w:val="right"/>
        <w:rPr>
          <w:rFonts w:ascii="Arial" w:hAnsi="Arial" w:cs="Arial"/>
        </w:rPr>
      </w:pPr>
      <w:r>
        <w:rPr>
          <w:rFonts w:ascii="Arial" w:hAnsi="Arial" w:cs="Arial"/>
        </w:rPr>
        <w:t xml:space="preserve">Il Vice </w:t>
      </w:r>
      <w:proofErr w:type="spellStart"/>
      <w:r>
        <w:rPr>
          <w:rFonts w:ascii="Arial" w:hAnsi="Arial" w:cs="Arial"/>
        </w:rPr>
        <w:t>Presdinte</w:t>
      </w:r>
      <w:proofErr w:type="spellEnd"/>
      <w:r>
        <w:rPr>
          <w:rFonts w:ascii="Arial" w:hAnsi="Arial" w:cs="Arial"/>
        </w:rPr>
        <w:t xml:space="preserve"> della Commissione 1^</w:t>
      </w:r>
    </w:p>
    <w:p w:rsidR="003E00DD" w:rsidRDefault="00893D31">
      <w:pPr>
        <w:jc w:val="right"/>
        <w:rPr>
          <w:rFonts w:ascii="Arial" w:hAnsi="Arial" w:cs="Arial"/>
        </w:rPr>
      </w:pPr>
      <w:r>
        <w:rPr>
          <w:rFonts w:ascii="Arial" w:hAnsi="Arial" w:cs="Arial"/>
        </w:rPr>
        <w:t xml:space="preserve">F.to </w:t>
      </w:r>
      <w:r w:rsidR="003E00DD">
        <w:rPr>
          <w:rFonts w:ascii="Arial" w:hAnsi="Arial" w:cs="Arial"/>
        </w:rPr>
        <w:t>Nardi Gianmaria</w:t>
      </w:r>
    </w:p>
    <w:sectPr w:rsidR="003E00DD">
      <w:pgSz w:w="11906" w:h="16838"/>
      <w:pgMar w:top="1077" w:right="1134"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3E00DD"/>
    <w:rsid w:val="000B0514"/>
    <w:rsid w:val="003E00DD"/>
    <w:rsid w:val="005D1767"/>
    <w:rsid w:val="00893D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line="276" w:lineRule="auto"/>
    </w:pPr>
    <w:rPr>
      <w:rFonts w:ascii="Calibri" w:eastAsia="Calibri" w:hAnsi="Calibri" w:cs="Calibri"/>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2">
    <w:name w:val="Car. predefinito paragrafo2"/>
  </w:style>
  <w:style w:type="character" w:customStyle="1" w:styleId="WW8Num1z0">
    <w:name w:val="WW8Num1z0"/>
  </w:style>
  <w:style w:type="character" w:customStyle="1" w:styleId="Carpredefinitoparagrafo1">
    <w:name w:val="Car. predefinito paragrafo1"/>
  </w:style>
  <w:style w:type="character" w:customStyle="1" w:styleId="object">
    <w:name w:val="object"/>
    <w:basedOn w:val="Carpredefinitoparagrafo2"/>
  </w:style>
  <w:style w:type="character" w:customStyle="1" w:styleId="TestofumettoCarattere">
    <w:name w:val="Testo fumetto Carattere"/>
    <w:basedOn w:val="Carpredefinitoparagrafo2"/>
    <w:rPr>
      <w:rFonts w:ascii="Tahoma" w:eastAsia="Calibri" w:hAnsi="Tahoma" w:cs="Tahoma"/>
      <w:sz w:val="16"/>
      <w:szCs w:val="16"/>
      <w:lang w:eastAsia="zh-CN"/>
    </w:rPr>
  </w:style>
  <w:style w:type="paragraph" w:customStyle="1" w:styleId="Titolo2">
    <w:name w:val="Titolo2"/>
    <w:basedOn w:val="Normale"/>
    <w:next w:val="Corpodeltesto"/>
    <w:pPr>
      <w:keepNext/>
      <w:spacing w:before="240" w:after="120"/>
    </w:pPr>
    <w:rPr>
      <w:rFonts w:ascii="Liberation Sans" w:eastAsia="Microsoft YaHei" w:hAnsi="Liberation Sans" w:cs="Arial Unicode MS"/>
      <w:sz w:val="28"/>
      <w:szCs w:val="28"/>
    </w:rPr>
  </w:style>
  <w:style w:type="paragraph" w:styleId="Corpodeltesto">
    <w:name w:val="Body Text"/>
    <w:basedOn w:val="Normale"/>
    <w:pPr>
      <w:spacing w:after="140"/>
    </w:pPr>
  </w:style>
  <w:style w:type="paragraph" w:styleId="Elenco">
    <w:name w:val="List"/>
    <w:basedOn w:val="Corpodel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pPr>
      <w:suppressLineNumbers/>
    </w:pPr>
  </w:style>
  <w:style w:type="paragraph" w:customStyle="1" w:styleId="Titolo1">
    <w:name w:val="Titolo1"/>
    <w:basedOn w:val="Normale"/>
    <w:next w:val="Corpodeltesto"/>
    <w:pPr>
      <w:keepNext/>
      <w:spacing w:before="240" w:after="120"/>
    </w:pPr>
    <w:rPr>
      <w:rFonts w:ascii="Liberation Sans" w:eastAsia="Microsoft YaHei" w:hAnsi="Liberation Sans" w:cs="Arial"/>
      <w:sz w:val="28"/>
      <w:szCs w:val="28"/>
    </w:rPr>
  </w:style>
  <w:style w:type="paragraph" w:styleId="Testofumetto">
    <w:name w:val="Balloon Text"/>
    <w:basedOn w:val="Normale"/>
    <w:pPr>
      <w:spacing w:after="0" w:line="240" w:lineRule="auto"/>
    </w:pPr>
    <w:rPr>
      <w:rFonts w:ascii="Tahoma" w:hAnsi="Tahoma" w:cs="Tahoma"/>
      <w:sz w:val="16"/>
      <w:szCs w:val="16"/>
    </w:rPr>
  </w:style>
  <w:style w:type="paragraph" w:styleId="NormaleWeb">
    <w:name w:val="Normal (Web)"/>
    <w:basedOn w:val="Normale"/>
    <w:pPr>
      <w:suppressAutoHyphens w:val="0"/>
      <w:spacing w:before="280"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1336</Words>
  <Characters>7621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bertolinic</dc:creator>
  <cp:lastModifiedBy>silvia.lombardi</cp:lastModifiedBy>
  <cp:revision>3</cp:revision>
  <cp:lastPrinted>2023-03-07T06:57:00Z</cp:lastPrinted>
  <dcterms:created xsi:type="dcterms:W3CDTF">2023-05-03T11:02:00Z</dcterms:created>
  <dcterms:modified xsi:type="dcterms:W3CDTF">2023-05-03T11:02:00Z</dcterms:modified>
</cp:coreProperties>
</file>